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5F12" w14:textId="77777777" w:rsidR="007456C6" w:rsidRDefault="007456C6">
      <w:pPr>
        <w:keepLines/>
        <w:spacing w:after="0" w:line="240" w:lineRule="auto"/>
        <w:rPr>
          <w:rFonts w:ascii="Franklin Gothic Book" w:hAnsi="Franklin Gothic Book"/>
        </w:rPr>
      </w:pPr>
      <w:r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Datum aanvraag: </w: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instrText xml:space="preserve"> FORMTEXT </w:instrTex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separate"/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end"/>
      </w:r>
      <w:r w:rsidR="00316378"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 </w:t>
      </w:r>
      <w:r w:rsidR="003F2EA9"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 </w:t>
      </w:r>
      <w:r w:rsidR="00316378" w:rsidRPr="0000004B">
        <w:rPr>
          <w:rFonts w:ascii="Microsoft JhengHei Light" w:eastAsia="Microsoft JhengHei Light" w:hAnsi="Microsoft JhengHei Light"/>
          <w:sz w:val="16"/>
          <w:szCs w:val="16"/>
        </w:rPr>
        <w:t>Tijd:</w:t>
      </w:r>
      <w:r w:rsidR="00A23C7C" w:rsidRPr="00A23C7C">
        <w:rPr>
          <w:rFonts w:ascii="Arial" w:hAnsi="Arial" w:cs="Arial"/>
          <w:sz w:val="18"/>
          <w:szCs w:val="18"/>
        </w:rPr>
        <w:t xml:space="preserve"> </w:t>
      </w:r>
      <w:r w:rsidR="005E121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215">
        <w:rPr>
          <w:rFonts w:ascii="Arial" w:hAnsi="Arial" w:cs="Arial"/>
          <w:sz w:val="18"/>
          <w:szCs w:val="18"/>
        </w:rPr>
        <w:instrText xml:space="preserve"> FORMTEXT </w:instrText>
      </w:r>
      <w:r w:rsidR="005E1215">
        <w:rPr>
          <w:rFonts w:ascii="Arial" w:hAnsi="Arial" w:cs="Arial"/>
          <w:sz w:val="18"/>
          <w:szCs w:val="18"/>
        </w:rPr>
      </w:r>
      <w:r w:rsidR="005E1215">
        <w:rPr>
          <w:rFonts w:ascii="Arial" w:hAnsi="Arial" w:cs="Arial"/>
          <w:sz w:val="18"/>
          <w:szCs w:val="18"/>
        </w:rPr>
        <w:fldChar w:fldCharType="separate"/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sz w:val="18"/>
          <w:szCs w:val="18"/>
        </w:rPr>
        <w:fldChar w:fldCharType="end"/>
      </w:r>
    </w:p>
    <w:tbl>
      <w:tblPr>
        <w:tblStyle w:val="Tabelraster"/>
        <w:tblW w:w="5000" w:type="pct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2" w:space="0" w:color="262626" w:themeColor="text1" w:themeTint="D9"/>
          <w:insideV w:val="single" w:sz="2" w:space="0" w:color="262626" w:themeColor="text1" w:themeTint="D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0"/>
        <w:gridCol w:w="624"/>
        <w:gridCol w:w="935"/>
        <w:gridCol w:w="780"/>
        <w:gridCol w:w="2964"/>
        <w:gridCol w:w="2013"/>
        <w:gridCol w:w="1277"/>
        <w:gridCol w:w="1219"/>
      </w:tblGrid>
      <w:tr w:rsidR="00316378" w:rsidRPr="007D4461" w14:paraId="75DB77DE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2CF6099C" w14:textId="77777777" w:rsidR="00316378" w:rsidRPr="00F906F0" w:rsidRDefault="00316378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B93C07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Aanvrager</w:t>
            </w:r>
          </w:p>
        </w:tc>
      </w:tr>
      <w:tr w:rsidR="003F2EA9" w:rsidRPr="007D4461" w14:paraId="2EC6F6B8" w14:textId="77777777" w:rsidTr="00B93C07">
        <w:trPr>
          <w:cantSplit/>
        </w:trPr>
        <w:tc>
          <w:tcPr>
            <w:tcW w:w="990" w:type="dxa"/>
          </w:tcPr>
          <w:p w14:paraId="7F926373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Naam:</w:t>
            </w:r>
          </w:p>
        </w:tc>
        <w:tc>
          <w:tcPr>
            <w:tcW w:w="4819" w:type="dxa"/>
            <w:gridSpan w:val="4"/>
          </w:tcPr>
          <w:p w14:paraId="2DFE30E2" w14:textId="77777777" w:rsidR="00316378" w:rsidRPr="0000004B" w:rsidRDefault="00A23C7C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BA61C8E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color w:val="000000" w:themeColor="text1"/>
                <w:szCs w:val="16"/>
              </w:rPr>
              <w:t>Telefoonnummer:</w:t>
            </w:r>
          </w:p>
        </w:tc>
        <w:tc>
          <w:tcPr>
            <w:tcW w:w="2268" w:type="dxa"/>
            <w:gridSpan w:val="2"/>
          </w:tcPr>
          <w:p w14:paraId="7EA22DE0" w14:textId="77777777" w:rsidR="00316378" w:rsidRPr="0000004B" w:rsidRDefault="00316378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F2EA9" w:rsidRPr="007D4461" w14:paraId="5649CC5E" w14:textId="77777777" w:rsidTr="00B93C07">
        <w:trPr>
          <w:cantSplit/>
        </w:trPr>
        <w:tc>
          <w:tcPr>
            <w:tcW w:w="990" w:type="dxa"/>
          </w:tcPr>
          <w:p w14:paraId="21F3AC90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Bedrijf:</w:t>
            </w:r>
          </w:p>
        </w:tc>
        <w:tc>
          <w:tcPr>
            <w:tcW w:w="4819" w:type="dxa"/>
            <w:gridSpan w:val="4"/>
          </w:tcPr>
          <w:p w14:paraId="1C2FE13D" w14:textId="77777777" w:rsidR="00316378" w:rsidRPr="006A46FD" w:rsidRDefault="00000000" w:rsidP="00B93C07">
            <w:pPr>
              <w:keepLines/>
              <w:tabs>
                <w:tab w:val="center" w:pos="2301"/>
              </w:tabs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/AANNEMER"/>
                <w:tag w:val="OPDRACHTGEVER/AANNEMER"/>
                <w:id w:val="1310588667"/>
                <w:placeholder>
                  <w:docPart w:val="BC375A3577CC41CE8363F28C6F214187"/>
                </w:placeholder>
                <w15:color w:val="FFFF00"/>
                <w:dropDownList>
                  <w:listItem w:displayText="Alfatech B.V." w:value="Alfatech B.V."/>
                  <w:listItem w:displayText="Allinq" w:value="Allinq"/>
                  <w:listItem w:displayText="DAEL Telecom" w:value="DAEL Telecom"/>
                  <w:listItem w:displayText="DAEL Power" w:value="DAEL Power"/>
                  <w:listItem w:displayText="Ericsson Network Services B.V." w:value="Ericsson Network Services B.V."/>
                  <w:listItem w:displayText="Huawei Technologies B.V." w:value="Huawei Technologies B.V."/>
                  <w:listItem w:displayText="Koning &amp; Hartman B.V." w:value="Koning &amp; Hartman B.V."/>
                  <w:listItem w:displayText="KPN" w:value="KPN"/>
                  <w:listItem w:displayText="Optimus Telecom" w:value="Optimus Telecom"/>
                  <w:listItem w:displayText="SPIE Nederland B.V." w:value="SPIE Nederland B.V."/>
                  <w:listItem w:displayText="Odido Netherlands B.V." w:value="Odido Netherlands B.V."/>
                  <w:listItem w:displayText="TripleA Networks" w:value="TripleA Networks"/>
                  <w:listItem w:displayText="Hanab B.V." w:value="Hanab B.V."/>
                  <w:listItem w:displayText="WL Winet B.V." w:value="WL Winet B.V.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OPDRACHTGEVER/AANNEMER</w:t>
                </w:r>
              </w:sdtContent>
            </w:sdt>
            <w:r w:rsidR="001F069B">
              <w:rPr>
                <w:sz w:val="18"/>
              </w:rPr>
              <w:br/>
            </w:r>
            <w:r w:rsidR="00B93C07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</w:p>
          <w:p w14:paraId="73E09B3A" w14:textId="77777777" w:rsidR="002B249E" w:rsidRDefault="00000000">
            <w:pPr>
              <w:keepLines/>
              <w:tabs>
                <w:tab w:val="center" w:pos="2301"/>
              </w:tabs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 VERTEGENWOORDIGER"/>
                <w:tag w:val="OPDRACHTGEVER VERTEGENWOORDIGER"/>
                <w:id w:val="-17783525"/>
                <w:placeholder>
                  <w:docPart w:val="BC375A3577CC41CE8363F28C6F214187"/>
                </w:placeholder>
                <w15:color w:val="FFFF00"/>
                <w:dropDownList>
                  <w:listItem w:displayText="Alliander" w:value="Alliander"/>
                  <w:listItem w:displayText="KPN" w:value="KPN"/>
                  <w:listItem w:displayText="Mobirail" w:value="Mobirail"/>
                  <w:listItem w:displayText="Odido" w:value="Odido"/>
                  <w:listItem w:displayText="Vodafone" w:value="Vodafone"/>
                  <w:listItem w:displayText="Overige" w:value="Overige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OPDRACHTGEVER VERTEGENWOORDIGER</w:t>
                </w:r>
              </w:sdtContent>
            </w:sdt>
          </w:p>
        </w:tc>
        <w:tc>
          <w:tcPr>
            <w:tcW w:w="1701" w:type="dxa"/>
          </w:tcPr>
          <w:p w14:paraId="0AAFF782" w14:textId="77777777" w:rsidR="00316378" w:rsidRPr="0000004B" w:rsidRDefault="00C1374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E-mailadres:</w:t>
            </w:r>
          </w:p>
        </w:tc>
        <w:tc>
          <w:tcPr>
            <w:tcW w:w="2268" w:type="dxa"/>
            <w:gridSpan w:val="2"/>
          </w:tcPr>
          <w:p w14:paraId="1BB6FE63" w14:textId="77777777" w:rsidR="00316378" w:rsidRPr="0000004B" w:rsidRDefault="00C13745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13745" w:rsidRPr="007D4461" w14:paraId="64F6E414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68321906" w14:textId="77777777" w:rsidR="00C13745" w:rsidRPr="00F906F0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Vertegenwoordiger van aanvrager aanwezig op site</w:t>
            </w:r>
          </w:p>
        </w:tc>
      </w:tr>
      <w:tr w:rsidR="007C4172" w:rsidRPr="007D4461" w14:paraId="5D8F127B" w14:textId="77777777" w:rsidTr="00B93C07">
        <w:trPr>
          <w:cantSplit/>
        </w:trPr>
        <w:tc>
          <w:tcPr>
            <w:tcW w:w="990" w:type="dxa"/>
          </w:tcPr>
          <w:p w14:paraId="6E98B87E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Naam:</w:t>
            </w:r>
          </w:p>
        </w:tc>
        <w:tc>
          <w:tcPr>
            <w:tcW w:w="4819" w:type="dxa"/>
            <w:gridSpan w:val="4"/>
          </w:tcPr>
          <w:p w14:paraId="73EAA2D2" w14:textId="77777777" w:rsidR="00C13745" w:rsidRPr="0000004B" w:rsidRDefault="00C13745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B75459B" w14:textId="77777777" w:rsidR="00C13745" w:rsidRPr="0000004B" w:rsidRDefault="005247F6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Telefoonnummer:</w:t>
            </w:r>
          </w:p>
        </w:tc>
        <w:tc>
          <w:tcPr>
            <w:tcW w:w="2268" w:type="dxa"/>
            <w:gridSpan w:val="2"/>
          </w:tcPr>
          <w:p w14:paraId="2CFC13C4" w14:textId="77777777" w:rsidR="00C13745" w:rsidRPr="0000004B" w:rsidRDefault="00D86CB0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A3E66" w:rsidRPr="007D4461" w14:paraId="7CE13D6F" w14:textId="77777777" w:rsidTr="00B93C07">
        <w:trPr>
          <w:cantSplit/>
        </w:trPr>
        <w:tc>
          <w:tcPr>
            <w:tcW w:w="990" w:type="dxa"/>
          </w:tcPr>
          <w:p w14:paraId="54C4CF13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Bedrijf:</w:t>
            </w:r>
          </w:p>
        </w:tc>
        <w:tc>
          <w:tcPr>
            <w:tcW w:w="4819" w:type="dxa"/>
            <w:gridSpan w:val="4"/>
          </w:tcPr>
          <w:p w14:paraId="1D48F64E" w14:textId="77777777" w:rsidR="00C13745" w:rsidRPr="0000004B" w:rsidRDefault="00000000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/AANNEMER"/>
                <w:tag w:val="OPDRACHTGEVER/AANNEMER"/>
                <w:id w:val="30003450"/>
                <w:placeholder>
                  <w:docPart w:val="9CFE77AC62E64745B860067835C89331"/>
                </w:placeholder>
                <w15:color w:val="FFFF00"/>
                <w:dropDownList>
                  <w:listItem w:displayText="Alfatech" w:value="Alfatech"/>
                  <w:listItem w:displayText="Cellnex" w:value="Cellnex"/>
                  <w:listItem w:displayText="Allinq" w:value="Allinq"/>
                  <w:listItem w:displayText="DAEL Telecom" w:value="DAEL Telecom"/>
                  <w:listItem w:displayText="DAEL Power" w:value="DAEL Power"/>
                  <w:listItem w:displayText="Ericsson Network Services" w:value="Ericsson Network Services"/>
                  <w:listItem w:displayText="Huawei" w:value="Huawei"/>
                  <w:listItem w:displayText="Koning &amp; Hartman B.V." w:value="Koning &amp; Hartman B.V."/>
                  <w:listItem w:displayText="KPN" w:value="KPN"/>
                  <w:listItem w:displayText="Optimus Telecom" w:value="Optimus Telecom"/>
                  <w:listItem w:displayText="SPIE Nederland B.V." w:value="SPIE Nederland B.V."/>
                  <w:listItem w:displayText="Odido" w:value="Odido"/>
                  <w:listItem w:displayText="TripleA Networks" w:value="TripleA Networks"/>
                  <w:listItem w:displayText="Hanab" w:value="Hanab"/>
                  <w:listItem w:displayText="WL Winet" w:value="WL Winet"/>
                </w:dropDownList>
              </w:sdtPr>
              <w:sdtContent>
                <w:r w:rsidR="00C508D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OPDRACHTGEVER/AANNEMER</w:t>
                </w:r>
              </w:sdtContent>
            </w:sdt>
            <w:r w:rsidR="001F069B">
              <w:rPr>
                <w:sz w:val="18"/>
              </w:rPr>
              <w:br/>
            </w:r>
          </w:p>
          <w:p w14:paraId="131DBF1E" w14:textId="77777777" w:rsidR="002B249E" w:rsidRDefault="0000000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 VERTEGENWOORDIGER"/>
                <w:tag w:val="OPDRACHTGEVER VERTEGENWOORDIGER"/>
                <w:id w:val="1747611197"/>
                <w:placeholder>
                  <w:docPart w:val="9CFE77AC62E64745B860067835C89331"/>
                </w:placeholder>
                <w15:color w:val="FFFF00"/>
                <w:dropDownList>
                  <w:listItem w:displayText="Alliander" w:value="Alliander"/>
                  <w:listItem w:displayText="KPN" w:value="KPN"/>
                  <w:listItem w:displayText="Mobirail" w:value="Mobirail"/>
                  <w:listItem w:displayText="Odido" w:value="Odido"/>
                  <w:listItem w:displayText="Vodafone" w:value="Vodafone"/>
                  <w:listItem w:displayText="Overige" w:value="Overige"/>
                </w:dropDownList>
              </w:sdtPr>
              <w:sdtContent>
                <w:r w:rsidR="00C508D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OPDRACHTGEVER VERTEGENWOORDIGER</w:t>
                </w:r>
              </w:sdtContent>
            </w:sdt>
          </w:p>
        </w:tc>
        <w:tc>
          <w:tcPr>
            <w:tcW w:w="1701" w:type="dxa"/>
          </w:tcPr>
          <w:p w14:paraId="77399EE3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E-mailadres:</w:t>
            </w:r>
          </w:p>
        </w:tc>
        <w:tc>
          <w:tcPr>
            <w:tcW w:w="2268" w:type="dxa"/>
            <w:gridSpan w:val="2"/>
          </w:tcPr>
          <w:p w14:paraId="7891651F" w14:textId="77777777" w:rsidR="00C13745" w:rsidRPr="0000004B" w:rsidRDefault="00C13745" w:rsidP="00D86CB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13745" w:rsidRPr="007D4461" w14:paraId="358503C6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67FED02C" w14:textId="77777777" w:rsidR="00C13745" w:rsidRPr="00F906F0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Factuurgegevens</w:t>
            </w:r>
          </w:p>
        </w:tc>
      </w:tr>
      <w:tr w:rsidR="003F2EA9" w:rsidRPr="007D4461" w14:paraId="0E0629DF" w14:textId="77777777" w:rsidTr="00B93C07">
        <w:trPr>
          <w:cantSplit/>
        </w:trPr>
        <w:tc>
          <w:tcPr>
            <w:tcW w:w="990" w:type="dxa"/>
            <w:vMerge w:val="restart"/>
          </w:tcPr>
          <w:p w14:paraId="4AEE89F6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Factuuradres:</w:t>
            </w:r>
          </w:p>
        </w:tc>
        <w:tc>
          <w:tcPr>
            <w:tcW w:w="4819" w:type="dxa"/>
            <w:gridSpan w:val="4"/>
            <w:vMerge w:val="restart"/>
          </w:tcPr>
          <w:p w14:paraId="3C2F83B3" w14:textId="77777777" w:rsidR="00C13745" w:rsidRPr="007C7B1D" w:rsidRDefault="00A93EE9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5DC41FF" w14:textId="77777777" w:rsidR="00C13745" w:rsidRPr="0000004B" w:rsidRDefault="006E0311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Cs w:val="16"/>
              </w:rPr>
              <w:t>T.a.v.:</w:t>
            </w:r>
          </w:p>
          <w:p w14:paraId="6DDC908D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41A264EA" w14:textId="77777777" w:rsidR="00C13745" w:rsidRPr="0000004B" w:rsidRDefault="00A93EE9" w:rsidP="00EB407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F2EA9" w:rsidRPr="007D4461" w14:paraId="0FF05219" w14:textId="77777777" w:rsidTr="00B93C07">
        <w:trPr>
          <w:cantSplit/>
        </w:trPr>
        <w:tc>
          <w:tcPr>
            <w:tcW w:w="990" w:type="dxa"/>
            <w:vMerge/>
          </w:tcPr>
          <w:p w14:paraId="1D8100B8" w14:textId="77777777" w:rsidR="00C13745" w:rsidRPr="0000004B" w:rsidRDefault="00C13745" w:rsidP="00BF37E3">
            <w:pP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</w:tcPr>
          <w:p w14:paraId="790548DD" w14:textId="77777777" w:rsidR="00C13745" w:rsidRPr="0000004B" w:rsidRDefault="00C13745" w:rsidP="00BF37E3">
            <w:pP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94510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Referentienummer:</w:t>
            </w:r>
            <w:r>
              <w:br/>
              <w:t>Inkoopnummer:</w:t>
            </w:r>
          </w:p>
        </w:tc>
        <w:tc>
          <w:tcPr>
            <w:tcW w:w="2268" w:type="dxa"/>
            <w:gridSpan w:val="2"/>
          </w:tcPr>
          <w:p w14:paraId="766B5D89" w14:textId="77777777" w:rsidR="00C13745" w:rsidRPr="0000004B" w:rsidRDefault="000150B8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80EEA" w:rsidRPr="007D4461" w14:paraId="0238E97C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118A5058" w14:textId="77777777" w:rsidR="00080EEA" w:rsidRPr="00F906F0" w:rsidRDefault="00080EEA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Locatiegegevens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 xml:space="preserve"> 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4"/>
                <w:szCs w:val="16"/>
              </w:rPr>
              <w:t>(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6"/>
                <w:szCs w:val="16"/>
              </w:rPr>
              <w:t>aanvinken wat van toepassing is)</w:t>
            </w:r>
          </w:p>
        </w:tc>
      </w:tr>
      <w:tr w:rsidR="00BD2556" w:rsidRPr="001C3EA6" w14:paraId="7C44E86F" w14:textId="77777777" w:rsidTr="00B93C07">
        <w:trPr>
          <w:cantSplit/>
        </w:trPr>
        <w:tc>
          <w:tcPr>
            <w:tcW w:w="990" w:type="dxa"/>
          </w:tcPr>
          <w:p w14:paraId="5C61DF49" w14:textId="77777777" w:rsidR="003F2EA9" w:rsidRPr="0000004B" w:rsidRDefault="00A23C7C" w:rsidP="00F27CF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  <w:t>Provider:</w:t>
            </w:r>
          </w:p>
        </w:tc>
        <w:tc>
          <w:tcPr>
            <w:tcW w:w="1417" w:type="dxa"/>
            <w:gridSpan w:val="2"/>
          </w:tcPr>
          <w:p w14:paraId="31BFD7ED" w14:textId="77777777" w:rsidR="003F2EA9" w:rsidRPr="008E3479" w:rsidRDefault="008E3479" w:rsidP="008E347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Alliander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KPN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Mobirail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Odido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Vodafone</w:t>
            </w:r>
          </w:p>
        </w:tc>
        <w:tc>
          <w:tcPr>
            <w:tcW w:w="709" w:type="dxa"/>
          </w:tcPr>
          <w:p w14:paraId="27CB78DD" w14:textId="77777777" w:rsidR="003F2EA9" w:rsidRPr="0000004B" w:rsidRDefault="00A23C7C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8E34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 w:rsidR="003F2EA9"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Lijn:</w:t>
            </w:r>
          </w:p>
        </w:tc>
        <w:tc>
          <w:tcPr>
            <w:tcW w:w="2693" w:type="dxa"/>
          </w:tcPr>
          <w:p w14:paraId="43E880FD" w14:textId="77777777" w:rsidR="003F2EA9" w:rsidRPr="00BD6A4A" w:rsidRDefault="008E3479" w:rsidP="00EB4073">
            <w:pPr>
              <w:keepLines/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</w:pP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31055E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50</w: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kV</w:t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 </w: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11</w:t>
            </w:r>
            <w:r w:rsidR="00E82C40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0</w:t>
            </w:r>
            <w:r w:rsidR="00D8048D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kV</w:t>
            </w:r>
            <w:r w:rsid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</w: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15</w: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0kV</w:t>
            </w:r>
            <w:r w:rsidR="00F27CF0" w:rsidRPr="0086374C">
              <w:rPr>
                <w:rFonts w:ascii="Microsoft JhengHei Light" w:eastAsia="Microsoft JhengHei Light" w:hAnsi="Microsoft JhengHei Light" w:cs="Arial"/>
                <w:sz w:val="18"/>
                <w:szCs w:val="16"/>
              </w:rP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LIJNVERBINDING"/>
                <w:tag w:val="KIES LIJNVERBINDING"/>
                <w:id w:val="-1321116030"/>
                <w:placeholder>
                  <w:docPart w:val="B1C378D2A79A4594A50B579CAEFDBAA8"/>
                </w:placeholder>
                <w15:color w:val="FFFF00"/>
                <w:dropDownList>
                  <w:listItem w:displayText="KIES LIJNVERBINDING" w:value="KIES LIJNVERBINDING"/>
                  <w:listItem w:displayText="Aftakking Dronten (DNT)" w:value="Aftakking Dronten (DNT)"/>
                  <w:listItem w:displayText="Aftakking Vaassen ( VSN)" w:value="Aftakking Vaassen ( VSN)"/>
                  <w:listItem w:displayText="Aftakking Zeewolde (ZWO) " w:value="Aftakking Zeewolde (ZWO) "/>
                  <w:listItem w:displayText="Aftakking Zevenaar (ZV)" w:value="Aftakking Zevenaar (ZV)"/>
                  <w:listItem w:displayText="Apeldoorn-Woudhuis (AP-WHS)" w:value="Apeldoorn-Woudhuis (AP-WHS)"/>
                  <w:listItem w:displayText="Barneveld-Nijkerk (BNV-NK)" w:value="Barneveld-Nijkerk (BNV-NK)"/>
                  <w:listItem w:displayText="Bergum-Dokkum (BGM-DK)" w:value="Bergum-Dokkum (BGM-DK)"/>
                  <w:listItem w:displayText="Bergum-Drachten (BGM-DTN)" w:value="Bergum-Drachten (BGM-DTN)"/>
                  <w:listItem w:displayText="Bergum-Vierverlaten (BGM-VVL)" w:value="Bergum-Vierverlaten (BGM-VVL)"/>
                  <w:listItem w:displayText="Borculo-Winterswijk (BCO-WTW)" w:value="Borculo-Winterswijk (BCO-WTW)"/>
                  <w:listItem w:displayText="Centr Geld M13 Nijmeven (GELDM13-NM)" w:value="Centr Geld M13 Nijmeven (GELDM13-NM)"/>
                  <w:listItem w:displayText="Dale-Winterswijk (DAL-WTW)" w:value="Dale-Winterswijk (DAL-WTW)"/>
                  <w:listItem w:displayText="Diemen-'s Graveland (DMN-GVL)" w:value="Diemen-'s Graveland (DMN-GVL)"/>
                  <w:listItem w:displayText="Diemen-Venserweg (DMN-VW)" w:value="Diemen-Venserweg (DMN-VW)"/>
                  <w:listItem w:displayText="Dodewaard 150kV-Dodewaard 380kV (402) (DOD-DOD-402)" w:value="Dodewaard 150kV-Dodewaard 380kV (402) (DOD-DOD-402)"/>
                  <w:listItem w:displayText="Dodewaard 150kV-Dodewaard 380kV (403) (DOD-DOD-403)" w:value="Dodewaard 150kV-Dodewaard 380kV (403) (DOD-DOD-403)"/>
                  <w:listItem w:displayText="Dodewaard-Ede (DOD-ED)" w:value="Dodewaard-Ede (DOD-ED)"/>
                  <w:listItem w:displayText="Dodewaard-Tiel (DOD-TL)" w:value="Dodewaard-Tiel (DOD-TL)"/>
                  <w:listItem w:displayText="Dodewaard-Veenendaal (DOD-VND)" w:value="Dodewaard-Veenendaal (DOD-VND)"/>
                  <w:listItem w:displayText="Dodewaard-Wageningen (DOD-WG)" w:value="Dodewaard-Wageningen (DOD-WG)"/>
                  <w:listItem w:displayText="Doetinchem-Langerak (DTC-LGK)" w:value="Doetinchem-Langerak (DTC-LGK)"/>
                  <w:listItem w:displayText="Doetinchem-Ulft-Dale (DTC-UF-DAL)" w:value="Doetinchem-Ulft-Dale (DTC-UF-DAL)"/>
                  <w:listItem w:displayText="Drachten-Oosterwolde (DTN-OWD)" w:value="Drachten-Oosterwolde (DTN-OWD)"/>
                  <w:listItem w:displayText="Druten-Tiel (DRT-TL)" w:value="Druten-Tiel (DRT-TL)"/>
                  <w:listItem w:displayText="Ede-Barneveld (ED-BNV)" w:value="Ede-Barneveld (ED-BNV)"/>
                  <w:listItem w:displayText="Ede-Harderwijk (ED-HD)" w:value="Ede-Harderwijk (ED-HD)"/>
                  <w:listItem w:displayText="Elst-Kattenberg (ELT-KBG)" w:value="Elst-Kattenberg (ELT-KBG)"/>
                  <w:listItem w:displayText="Enkhuizen-Medemblik (ENK-MBK)" w:value="Enkhuizen-Medemblik (ENK-MBK)"/>
                  <w:listItem w:displayText="Flevo Centr M1 Lelystad (FLEVOM1-LLS)" w:value="Flevo Centr M1 Lelystad (FLEVOM1-LLS)"/>
                  <w:listItem w:displayText="Flevo Centr M2 Lelystad (FLEVOM2-LLS)" w:value="Flevo Centr M2 Lelystad (FLEVOM2-LLS)"/>
                  <w:listItem w:displayText="Flevo Centr M3 Lelystad (FLEVOM3-LLS)" w:value="Flevo Centr M3 Lelystad (FLEVOM3-LLS)"/>
                  <w:listItem w:displayText="Gorredijk-Oosterwolde (GRD-OWD)" w:value="Gorredijk-Oosterwolde (GRD-OWD)"/>
                  <w:listItem w:displayText="Haarlemmermeer-Vijfhuizen (HMM-VHZ)" w:value="Haarlemmermeer-Vijfhuizen (HMM-VHZ)"/>
                  <w:listItem w:displayText="Harderwijk-Nijkerk (HD-NK)" w:value="Harderwijk-Nijkerk (HD-NK)"/>
                  <w:listItem w:displayText="Harderwijk-Nunspeet (HD-NS)" w:value="Harderwijk-Nunspeet (HD-NS)"/>
                  <w:listItem w:displayText="Harderwijk-Zuiderveld Lelystad (HD-ZUV)" w:value="Harderwijk-Zuiderveld Lelystad (HD-ZUV)"/>
                  <w:listItem w:displayText="Hattem-Lelystad (HTM-LLS)" w:value="Hattem-Lelystad (HTM-LLS)"/>
                  <w:listItem w:displayText="Heerenveen-Oudehaske (HRV-OHK)" w:value="Heerenveen-Oudehaske (HRV-OHK)"/>
                  <w:listItem w:displayText="Hemweg-Oostzaan 1 (HW-OZN1)" w:value="Hemweg-Oostzaan 1 (HW-OZN1)"/>
                  <w:listItem w:displayText="Hemweg-Oostzaan 2 (HW-OZN2)" w:value="Hemweg-Oostzaan 2 (HW-OZN2)"/>
                  <w:listItem w:displayText="Herbayum-Marnezijl (HBY-MNZL)" w:value="Herbayum-Marnezijl (HBY-MNZL)"/>
                  <w:listItem w:displayText="Kattenberg-Apeldoorn (KBG-AP)" w:value="Kattenberg-Apeldoorn (KBG-AP)"/>
                  <w:listItem w:displayText="Langerak-Zutphen (LGK-ZP)" w:value="Langerak-Zutphen (LGK-ZP)"/>
                  <w:listItem w:displayText="Langerak-Doetinchem 380kV (LGK-DTC)" w:value="Langerak-Doetinchem 380kV (LGK-DTC)"/>
                  <w:listItem w:displayText="Leeuwarden (SKP)-Louwsmeer Noord (LW-LSMRN)" w:value="Leeuwarden (SKP)-Louwsmeer Noord (LW-LSMRN)"/>
                  <w:listItem w:displayText="Leeuwarden (SKP)-Louwsmeer Zuid (LW-LSMRZ)" w:value="Leeuwarden (SKP)-Louwsmeer Zuid (LW-LSMRZ)"/>
                  <w:listItem w:displayText="Lelystad 150kV - Lelystad 380kV (LLS-LLS)" w:value="Lelystad 150kV - Lelystad 380kV (LLS-LLS)"/>
                  <w:listItem w:displayText="Lochem-Borculo (LCO-BCO)" w:value="Lochem-Borculo (LCO-BCO)"/>
                  <w:listItem w:displayText="Louwsmeer-Bergum (LSMR-BGM)" w:value="Louwsmeer-Bergum (LSMR-BGM)"/>
                  <w:listItem w:displayText="Louwsmeer-Herbayum (LSMR-HBY)" w:value="Louwsmeer-Herbayum (LSMR-HBY)"/>
                  <w:listItem w:displayText="Louwsmeer-Oudehaske (LSMR-OHK)" w:value="Louwsmeer-Oudehaske (LSMR-OHK)"/>
                  <w:listItem w:displayText="Louwsmeer-Rauwerd (LSMR-RW)" w:value="Louwsmeer-Rauwerd (LSMR-RW)"/>
                  <w:listItem w:displayText="Nijmegen-Bemmel (NM-BML)" w:value="Nijmegen-Bemmel (NM-BML)"/>
                  <w:listItem w:displayText="Nijmegen-Dodewaard (NM-DOD)" w:value="Nijmegen-Dodewaard (NM-DOD)"/>
                  <w:listItem w:displayText="Nijmegen-Elst (NM-ELT)" w:value="Nijmegen-Elst (NM-ELT)"/>
                  <w:listItem w:displayText="Nijmegen-Teersdijk (NM-TSD)" w:value="Nijmegen-Teersdijk (NM-TSD)"/>
                  <w:listItem w:displayText="Nijmegen-Zevenaar-Langerak (NM-ZV-LGK)" w:value="Nijmegen-Zevenaar-Langerak (NM-ZV-LGK)"/>
                  <w:listItem w:displayText="Oostzaan-Diemen (OZN-DMN)" w:value="Oostzaan-Diemen (OZN-DMN)"/>
                  <w:listItem w:displayText="Oterleek-Anna Palowna (OTL-APL)" w:value="Oterleek-Anna Palowna (OTL-APL)"/>
                  <w:listItem w:displayText="Oterleek-Westwoud (OTL-WEW)" w:value="Oterleek-Westwoud (OTL-WEW)"/>
                  <w:listItem w:displayText="Oterleek-Wijde Wormer (OTL-WYW)" w:value="Oterleek-Wijde Wormer (OTL-WYW)"/>
                  <w:listItem w:displayText="Oudehaske-Ens (OHK-ENS)" w:value="Oudehaske-Ens (OHK-ENS)"/>
                  <w:listItem w:displayText="Oudehaske-Gorredijk (OHK-GRD)" w:value="Oudehaske-Gorredijk (OHK-GRD)"/>
                  <w:listItem w:displayText="Oudehaske-Lemmer (OHK-LMR)" w:value="Oudehaske-Lemmer (OHK-LMR)"/>
                  <w:listItem w:displayText="Oudehaske-Wolvega (OHK-WV)" w:value="Oudehaske-Wolvega (OHK-WV)"/>
                  <w:listItem w:displayText="Rauwerd-Heerenveen (RW-HRV)" w:value="Rauwerd-Heerenveen (RW-HRV)"/>
                  <w:listItem w:displayText="Rauwerd-Sneek (RW-SK)" w:value="Rauwerd-Sneek (RW-SK)"/>
                  <w:listItem w:displayText="Sassenheim-Haarlemmermeer (SAS-HMM)" w:value="Sassenheim-Haarlemmermeer (SAS-HMM)"/>
                  <w:listItem w:displayText="Sneek-Marnezijl (SK-MNZL)" w:value="Sneek-Marnezijl (SK-MNZL)"/>
                  <w:listItem w:displayText="Soest-Bunschoten-Zeewolde (SOS-BSTN-ZWO)" w:value="Soest-Bunschoten-Zeewolde (SOS-BSTN-ZWO)"/>
                  <w:listItem w:displayText="Teerswijk-Cuijk-Haps (TSD-CU-HPS)" w:value="Teerswijk-Cuijk-Haps (TSD-CU-HPS)"/>
                  <w:listItem w:displayText="Teersdijk-Druten (TSD-DRT)" w:value="Teersdijk-Druten (TSD-DRT)"/>
                  <w:listItem w:displayText="Tiel-Culemborg (TL-CL)" w:value="Tiel-Culemborg (TL-CL)"/>
                  <w:listItem w:displayText="Tiel-Zaltbommel (TL-ZBM)" w:value="Tiel-Zaltbommel (TL-ZBM)"/>
                  <w:listItem w:displayText="Velsen-Oostzaan (VLN-OZN)" w:value="Velsen-Oostzaan (VLN-OZN)"/>
                  <w:listItem w:displayText="Velsen-Oterleek (VLN-OTL)" w:value="Velsen-Oterleek (VLN-OTL)"/>
                  <w:listItem w:displayText="Velsen-Vijfhuizen (VLN-VHZ)" w:value="Velsen-Vijfhuizen (VLN-VHZ)"/>
                  <w:listItem w:displayText="Wageningen-Frankeneng-Ede (WGA-FRA-ED)" w:value="Wageningen-Frankeneng-Ede (WGA-FRA-ED)"/>
                  <w:listItem w:displayText="Wijdewormer-Diemen (WYW-DMN)" w:value="Wijdewormer-Diemen (WYW-DMN)"/>
                  <w:listItem w:displayText="Woudhuis-Hattem (WHS-HTM)" w:value="Woudhuis-Hattem (WHS-HTM)"/>
                  <w:listItem w:displayText="Woudhuis-Vaassen-Hattem (WHS-VSN-HTM)" w:value="Woudhuis-Vaassen-Hattem (WHS-VSN-HTM)"/>
                  <w:listItem w:displayText="Woudhuis-Zutphen (WHS-ZP)" w:value="Woudhuis-Zutphen (WHS-ZP)"/>
                  <w:listItem w:displayText="Zeewolde-Almere (ZWO-ALR)" w:value="Zeewolde-Almere (ZWO-ALR)"/>
                  <w:listItem w:displayText="Zutphen-Lochem (ZP-LC)" w:value="Zutphen-Lochem (ZP-LC)"/>
                </w:dropDownList>
              </w:sdtPr>
              <w:sdtContent>
                <w:r w:rsidR="00F906F0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LIJNVERBINDING</w:t>
                </w:r>
              </w:sdtContent>
            </w:sdt>
            <w: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ONDERSTATION"/>
                <w:tag w:val="KIES ONDERSTATION"/>
                <w:id w:val="635075326"/>
                <w:placeholder>
                  <w:docPart w:val="9E1625D61F354FA089E4276FF1C285C1"/>
                </w:placeholder>
                <w15:color w:val="FFFF00"/>
                <w:dropDownList>
                  <w:listItem w:displayText="KIES ONDERSTATION" w:value="KIES ONDERSTATION"/>
                  <w:listItem w:displayText="HK AMS (Hoogte Kadijk 400 1018 BW Amsterdam)" w:value="HK AMS (Hoogte Kadijk 400 1018 BW Amsterdam)"/>
                  <w:listItem w:displayText="AMV (Langs de Akker 1186 AB Amstelveen)" w:value="AMV (Langs de Akker 1186 AB Amstelveen)"/>
                  <w:listItem w:displayText="HLVJ (Jonkerweg 11 1217 PL Hilversum)" w:value="HLVJ (Jonkerweg 11 1217 PL Hilversum)"/>
                  <w:listItem w:displayText="HLVNB (Graaf Wichmanstraat 11A 1222 KA Hilversum)" w:value="HLVNB (Graaf Wichmanstraat 11A 1222 KA Hilversum)"/>
                  <w:listItem w:displayText="NDP (Papaverweg 50 1032 KJ Amsterdam)" w:value="NDP (Papaverweg 50 1032 KJ Amsterdam)"/>
                  <w:listItem w:displayText="UTG (Provincialeweg 1 1911 MX Uitgeest)" w:value="UTG (Provincialeweg 1 1911 MX Uitgeest)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ONDERSTATION</w:t>
                </w:r>
              </w:sdtContent>
            </w:sdt>
          </w:p>
        </w:tc>
        <w:tc>
          <w:tcPr>
            <w:tcW w:w="1701" w:type="dxa"/>
          </w:tcPr>
          <w:p w14:paraId="49A9476C" w14:textId="77777777" w:rsidR="003F2EA9" w:rsidRPr="00E918D9" w:rsidRDefault="00030567" w:rsidP="0068527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3771E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HS </w:t>
            </w:r>
            <w:r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(hoogspanning</w:t>
            </w:r>
            <w:r w:rsidR="001C3EA6"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smast</w:t>
            </w:r>
            <w:r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)</w: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1C3EA6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OS</w:t>
            </w:r>
            <w:r w:rsidR="00BE60B7"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 xml:space="preserve"> (onderstation)</w:t>
            </w:r>
          </w:p>
        </w:tc>
        <w:tc>
          <w:tcPr>
            <w:tcW w:w="1160" w:type="dxa"/>
          </w:tcPr>
          <w:p w14:paraId="7E25C815" w14:textId="77777777" w:rsidR="003F2EA9" w:rsidRPr="001C3EA6" w:rsidRDefault="00A23C7C" w:rsidP="001C3EA6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1C3EA6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 xml:space="preserve">Mast nr. </w:t>
            </w:r>
            <w:r w:rsidR="003F2EA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1108" w:type="dxa"/>
          </w:tcPr>
          <w:p w14:paraId="0A79C345" w14:textId="77777777" w:rsidR="003F2EA9" w:rsidRPr="001C3EA6" w:rsidRDefault="00A23C7C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D2556" w:rsidRPr="007D4461" w14:paraId="66C014EA" w14:textId="77777777" w:rsidTr="00B93C07">
        <w:trPr>
          <w:cantSplit/>
        </w:trPr>
        <w:tc>
          <w:tcPr>
            <w:tcW w:w="990" w:type="dxa"/>
          </w:tcPr>
          <w:p w14:paraId="7A95D744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Site nr</w:t>
            </w:r>
            <w:r w:rsidR="00F27CF0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.</w:t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1417" w:type="dxa"/>
            <w:gridSpan w:val="2"/>
          </w:tcPr>
          <w:p w14:paraId="6170501A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CBDCDCA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Adres:</w:t>
            </w:r>
          </w:p>
        </w:tc>
        <w:tc>
          <w:tcPr>
            <w:tcW w:w="2693" w:type="dxa"/>
          </w:tcPr>
          <w:p w14:paraId="088C77C8" w14:textId="77777777" w:rsidR="00BD2556" w:rsidRPr="001C3EA6" w:rsidRDefault="00FB3807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85228F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14:paraId="0FDBEC61" w14:textId="77777777" w:rsidR="00BD2556" w:rsidRPr="001C3EA6" w:rsidRDefault="00AF41E3" w:rsidP="00AF41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Mastbeheerder</w:t>
            </w:r>
            <w:r w:rsidR="00BD2556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  <w:r w:rsidR="00C8747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Stationsbeheerder</w:t>
            </w:r>
            <w:r w:rsidR="00C8747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2268" w:type="dxa"/>
            <w:gridSpan w:val="2"/>
          </w:tcPr>
          <w:p w14:paraId="03080BFA" w14:textId="77777777" w:rsidR="00BD2556" w:rsidRPr="0000004B" w:rsidRDefault="00000000" w:rsidP="00B2466A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MASTBEHEERDER"/>
                <w:tag w:val="KIES MASTBEHEERDER"/>
                <w:id w:val="-1605645979"/>
                <w:placeholder>
                  <w:docPart w:val="00609E057F734B36B841AB02B2B42EB4"/>
                </w:placeholder>
                <w15:color w:val="FFFF00"/>
                <w:dropDownList>
                  <w:listItem w:displayText="KIES MASTBEHEERDER" w:value="KIES MASTBEHEERDER"/>
                  <w:listItem w:displayText="Qirion" w:value="Qirion"/>
                  <w:listItem w:displayText="Tennet" w:value="Tennet"/>
                </w:dropDownList>
              </w:sdtPr>
              <w:sdtContent>
                <w:r w:rsidR="00AF41E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MASTBEHEERDER</w:t>
                </w:r>
              </w:sdtContent>
            </w:sdt>
            <w:r w:rsidR="006E0311"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STATIONSBEHEERDER"/>
                <w:tag w:val="KIES STATIONSBEHEERDER"/>
                <w:id w:val="-145976007"/>
                <w:placeholder>
                  <w:docPart w:val="B8C8E2E8F1EA484BB2F5A70B1A3337CA"/>
                </w:placeholder>
                <w15:color w:val="FFFF00"/>
                <w:dropDownList>
                  <w:listItem w:displayText="KIES STATIONSBEHEERDER" w:value="KIES STATIONSBEHEERDER"/>
                  <w:listItem w:displayText="Liander" w:value="Liander"/>
                  <w:listItem w:displayText="Tennet" w:value="Tennet"/>
                </w:dropDownList>
              </w:sdtPr>
              <w:sdtContent>
                <w:r w:rsidR="00AF41E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STATIONSBEHEERDER</w:t>
                </w:r>
              </w:sdtContent>
            </w:sdt>
          </w:p>
        </w:tc>
      </w:tr>
      <w:tr w:rsidR="005B2742" w:rsidRPr="007D4461" w14:paraId="0215AA4B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71EF3D75" w14:textId="77777777" w:rsidR="005B2742" w:rsidRPr="00F906F0" w:rsidRDefault="005B2742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Planning werkzaamheden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 xml:space="preserve"> 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4"/>
                <w:szCs w:val="16"/>
              </w:rPr>
              <w:t>(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6"/>
                <w:szCs w:val="16"/>
              </w:rPr>
              <w:t>aanvinken wat van toepassing is)</w:t>
            </w:r>
          </w:p>
        </w:tc>
      </w:tr>
      <w:tr w:rsidR="007C4172" w:rsidRPr="007D4461" w14:paraId="36DD8245" w14:textId="77777777" w:rsidTr="00B93C07">
        <w:trPr>
          <w:cantSplit/>
          <w:trHeight w:val="520"/>
        </w:trPr>
        <w:tc>
          <w:tcPr>
            <w:tcW w:w="1557" w:type="dxa"/>
            <w:gridSpan w:val="2"/>
          </w:tcPr>
          <w:p w14:paraId="1432AB3B" w14:textId="77777777" w:rsidR="00B5676F" w:rsidRPr="0000004B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Gewenste datum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  <w:t>uitvoering:</w:t>
            </w:r>
          </w:p>
        </w:tc>
        <w:tc>
          <w:tcPr>
            <w:tcW w:w="1559" w:type="dxa"/>
            <w:gridSpan w:val="2"/>
          </w:tcPr>
          <w:p w14:paraId="76DFC1D0" w14:textId="77777777" w:rsidR="00B5676F" w:rsidRPr="0000004B" w:rsidRDefault="00BD2556" w:rsidP="00685279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6852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DD7837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6852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011B2F12" w14:textId="77777777" w:rsidR="00B5676F" w:rsidRPr="0000004B" w:rsidRDefault="00DD7837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 xml:space="preserve"> </w:t>
            </w:r>
            <w:r>
              <w:br/>
              <w:t xml:space="preserve"> </w:t>
            </w:r>
          </w:p>
        </w:tc>
        <w:tc>
          <w:tcPr>
            <w:tcW w:w="3969" w:type="dxa"/>
            <w:gridSpan w:val="3"/>
          </w:tcPr>
          <w:p w14:paraId="0AE9653D" w14:textId="77777777" w:rsidR="00217879" w:rsidRDefault="008F193E"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C4172" w:rsidRPr="007D4461" w14:paraId="6418290B" w14:textId="77777777" w:rsidTr="00B93C07">
        <w:trPr>
          <w:cantSplit/>
        </w:trPr>
        <w:tc>
          <w:tcPr>
            <w:tcW w:w="1557" w:type="dxa"/>
            <w:gridSpan w:val="2"/>
          </w:tcPr>
          <w:p w14:paraId="6ADB5D61" w14:textId="77777777" w:rsidR="00B5676F" w:rsidRPr="007D4461" w:rsidRDefault="00B93C07" w:rsidP="00DF3CF6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B5676F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Site down</w:t>
            </w:r>
            <w:r w:rsidR="007C4172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9A3F55" w14:textId="77777777" w:rsidR="00B5676F" w:rsidRPr="003F612D" w:rsidRDefault="00D8048D" w:rsidP="00EB4073">
            <w:pPr>
              <w:keepLines/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Ja</w:t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N.V.T.</w:t>
            </w:r>
            <w:r w:rsidR="00BD2556" w:rsidRPr="007D4461"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14:paraId="447C8BB3" w14:textId="77777777" w:rsidR="00B5676F" w:rsidRPr="007D4461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Duur werkzaamheden:</w:t>
            </w:r>
          </w:p>
        </w:tc>
        <w:tc>
          <w:tcPr>
            <w:tcW w:w="3969" w:type="dxa"/>
            <w:gridSpan w:val="3"/>
          </w:tcPr>
          <w:p w14:paraId="79083A8D" w14:textId="77777777" w:rsidR="002B249E" w:rsidRDefault="001F069B"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B7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1 dag</w:t>
            </w:r>
          </w:p>
          <w:p w14:paraId="4BBB1BF9" w14:textId="77777777" w:rsidR="002B249E" w:rsidRDefault="001F069B"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B7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</w: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dagen</w:t>
            </w:r>
          </w:p>
        </w:tc>
      </w:tr>
      <w:tr w:rsidR="00B5676F" w:rsidRPr="007D4461" w14:paraId="1CBE7DF0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0DEB7399" w14:textId="77777777" w:rsidR="00B5676F" w:rsidRPr="00F906F0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Aard van de werkzaamheden (aanvinken wat van toepassing is)</w:t>
            </w:r>
          </w:p>
        </w:tc>
      </w:tr>
      <w:tr w:rsidR="007C4172" w:rsidRPr="007D4461" w14:paraId="166D8ED1" w14:textId="77777777" w:rsidTr="00B93C07">
        <w:trPr>
          <w:cantSplit/>
          <w:trHeight w:val="1200"/>
        </w:trPr>
        <w:tc>
          <w:tcPr>
            <w:tcW w:w="5809" w:type="dxa"/>
            <w:gridSpan w:val="5"/>
            <w:vMerge w:val="restart"/>
          </w:tcPr>
          <w:p w14:paraId="52F2335B" w14:textId="77777777" w:rsidR="00D06821" w:rsidRPr="00D06821" w:rsidRDefault="00DF5517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5247F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Mw Dish uitwisselen 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  </w:t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Mw Dish verwijderen</w:t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491B81" w:rsidRPr="00491B81">
              <w:rPr>
                <w:rFonts w:ascii="Microsoft JhengHei Light" w:eastAsia="Microsoft JhengHei Light" w:hAnsi="Microsoft JhengHei Light" w:cs="Arial"/>
                <w:b/>
                <w:color w:val="FF0000"/>
                <w:sz w:val="16"/>
                <w:szCs w:val="16"/>
              </w:rPr>
              <w:t>incl. bekabeling 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BA4894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Antennes uitwisselen </w:t>
            </w:r>
            <w:r w:rsidR="007C4172" w:rsidRPr="00B3179E"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  <w:t>(</w:t>
            </w:r>
            <w:r w:rsidR="000E783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in 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gelijkwaardige antenne </w:t>
            </w:r>
            <w:r w:rsidR="005247F6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i.vm. mastbelasting)</w:t>
            </w:r>
            <w:r w:rsidR="007C4172" w:rsidRPr="00C87479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E918D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RRU</w:t>
            </w:r>
            <w:r w:rsidR="000E783C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/RRH</w:t>
            </w:r>
            <w:r w:rsidR="00E918D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uitwisselen</w:t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7C4172" w:rsidRPr="00C87479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</w:t>
            </w:r>
            <w:r w:rsidR="000E783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in 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gelijkwaardige RRU/RRH</w:t>
            </w:r>
            <w:r w:rsidR="005247F6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 i.v.m. mastbelasting)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0C252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ASC(s)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ASC)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br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BA28C3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Combiner(s)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Combiner)</w:t>
            </w:r>
          </w:p>
          <w:p w14:paraId="30A91BBA" w14:textId="77777777" w:rsidR="00D06821" w:rsidRPr="00D06821" w:rsidRDefault="000C2525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RET(s)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RET)</w:t>
            </w:r>
            <w:r w:rsidRPr="00D06821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RIU(s)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RIU)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517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5247F6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Feeders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Vervangen</w:t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</w:p>
          <w:p w14:paraId="62997719" w14:textId="77777777" w:rsidR="0086374C" w:rsidRDefault="005247F6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Voedingskabels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Glaskabels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7E5007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  <w:r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        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Feeder</w:t>
            </w:r>
            <w:r w:rsidR="0000589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metingen</w:t>
            </w:r>
          </w:p>
          <w:p w14:paraId="347AF3B1" w14:textId="77777777" w:rsidR="007C4172" w:rsidRPr="00FB5291" w:rsidRDefault="006E0311" w:rsidP="00EB4073">
            <w:pPr>
              <w:keepLines/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Inspectie &amp; keuringswerkzaamheden </w: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Onderhoudswerkzaamheden</w:t>
            </w:r>
            <w:r w:rsid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4"/>
                <w:szCs w:val="16"/>
              </w:rPr>
              <w:t xml:space="preserve">            </w:t>
            </w:r>
            <w:r w:rsidR="00EB4073">
              <w:rPr>
                <w:rFonts w:ascii="Microsoft JhengHei Light" w:eastAsia="Microsoft JhengHei Light" w:hAnsi="Microsoft JhengHei Light" w:cs="Arial"/>
                <w:i/>
                <w:color w:val="FF0000"/>
                <w:sz w:val="14"/>
                <w:szCs w:val="16"/>
              </w:rPr>
              <w:t xml:space="preserve">                       </w:t>
            </w:r>
          </w:p>
        </w:tc>
        <w:tc>
          <w:tcPr>
            <w:tcW w:w="3969" w:type="dxa"/>
            <w:gridSpan w:val="3"/>
          </w:tcPr>
          <w:p w14:paraId="6BE39F92" w14:textId="77777777" w:rsidR="007C4172" w:rsidRPr="003F612D" w:rsidRDefault="007C4172" w:rsidP="00F27CF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Omschrijving werkzaamheden:</w: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br/>
            </w:r>
            <w:r>
              <w:br/>
            </w:r>
            <w:r>
              <w:br/>
            </w:r>
            <w:r w:rsidR="00F27CF0" w:rsidRPr="0086374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(aard van de storing vermelden)</w:t>
            </w:r>
          </w:p>
        </w:tc>
      </w:tr>
      <w:tr w:rsidR="007C4172" w:rsidRPr="007D4461" w14:paraId="74C0B0B5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040C9543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71C6DAB1" w14:textId="77777777" w:rsidR="007C4172" w:rsidRPr="003F612D" w:rsidRDefault="00BD2556" w:rsidP="00FB3807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DF3CF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Alléé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n </w:t>
            </w:r>
            <w:r w:rsidR="002E00C8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VHT </w:t>
            </w:r>
            <w:r w:rsidR="002E00C8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</w:t>
            </w:r>
            <w:r w:rsidR="00FB3807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Veiligheidstoezicht</w:t>
            </w:r>
            <w:r w:rsidR="002E00C8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7C4172" w:rsidRPr="007D4461" w14:paraId="24C212BC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1F480C10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Align w:val="bottom"/>
          </w:tcPr>
          <w:p w14:paraId="2A03827A" w14:textId="77777777" w:rsidR="007C4172" w:rsidRPr="003F612D" w:rsidRDefault="00FB3807" w:rsidP="00B42294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VNB</w:t>
            </w:r>
            <w:r w:rsidR="00C82AB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   </w: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N.V.T.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Circuit </w: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B42294">
              <w:rPr>
                <w:rFonts w:ascii="Calibri" w:hAnsi="Calibri"/>
                <w:sz w:val="18"/>
              </w:rPr>
              <w:t xml:space="preserve">xxx-xxxxx </w: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N.V.T.</w:t>
            </w:r>
            <w:r w:rsidR="000B30DA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  <w:t xml:space="preserve"> </w:t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3B152CB" w14:textId="77777777" w:rsidR="00F23071" w:rsidRDefault="00000000">
            <w:r>
              <w:rPr>
                <w:rFonts w:ascii="Microsoft JhengHei Light" w:eastAsia="Microsoft JhengHei Light" w:hAnsi="Microsoft JhengHei Light" w:cs="Arial"/>
                <w:i/>
                <w:color w:val="E52329"/>
                <w:sz w:val="16"/>
                <w:szCs w:val="16"/>
              </w:rPr>
              <w:t>(door Service Antenne Sites in te vullen)</w:t>
            </w:r>
          </w:p>
        </w:tc>
      </w:tr>
      <w:tr w:rsidR="007C4172" w:rsidRPr="007D4461" w14:paraId="154BE20D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445579BB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1E2BE70F" w14:textId="77777777" w:rsidR="007C4172" w:rsidRPr="003F612D" w:rsidRDefault="00F27CF0" w:rsidP="00F27CF0">
            <w:pPr>
              <w:keepLines/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Qirion Netwerkplan</w:t>
            </w:r>
            <w:r w:rsidR="006F7E80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nummer:</w:t>
            </w:r>
            <w:r w:rsidR="006F7E80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NWP: "/>
                  </w:textInput>
                </w:ffData>
              </w:fldChar>
            </w:r>
            <w:bookmarkStart w:id="0" w:name="Text20"/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 xml:space="preserve">NWP: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                                  (Uren VHT)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 w:rsidRPr="00B3179E">
              <w:rPr>
                <w:rFonts w:ascii="Microsoft JhengHei Light" w:eastAsia="Microsoft JhengHei Light" w:hAnsi="Microsoft JhengHei Light" w:cs="Arial"/>
                <w:i/>
                <w:color w:val="E52329"/>
                <w:sz w:val="16"/>
                <w:szCs w:val="16"/>
              </w:rPr>
              <w:t>(door Service Antenne Sites in te vullen)</w:t>
            </w:r>
          </w:p>
        </w:tc>
      </w:tr>
      <w:tr w:rsidR="001A3E66" w:rsidRPr="007D4461" w14:paraId="41C5F462" w14:textId="77777777" w:rsidTr="00B93C07">
        <w:trPr>
          <w:cantSplit/>
        </w:trPr>
        <w:tc>
          <w:tcPr>
            <w:tcW w:w="9778" w:type="dxa"/>
            <w:gridSpan w:val="8"/>
          </w:tcPr>
          <w:p w14:paraId="1B2BB7A9" w14:textId="77777777" w:rsidR="00B3179E" w:rsidRDefault="001A3E66" w:rsidP="00B3179E">
            <w:pPr>
              <w:keepLines/>
              <w:jc w:val="center"/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DE AANVRAAG WORD</w:t>
            </w:r>
            <w:r w:rsidR="00DF3CF6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T</w:t>
            </w: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IN BEHANDELING GENOMEN ALS ALLE</w:t>
            </w:r>
            <w:r w:rsidR="00B3179E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BENODIGDE</w:t>
            </w: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</w:t>
            </w:r>
            <w:r w:rsidR="00B3179E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VELDEN ZIJN INGEVULD</w:t>
            </w:r>
          </w:p>
          <w:p w14:paraId="773184F0" w14:textId="77777777" w:rsidR="000B30DA" w:rsidRPr="001C4285" w:rsidRDefault="007C4172" w:rsidP="008E3479">
            <w:pPr>
              <w:keepLines/>
              <w:jc w:val="center"/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</w:pPr>
            <w:r>
              <w:rPr>
                <w:rStyle w:val="Hyperlink"/>
                <w:rFonts w:ascii="Microsoft JhengHei Light" w:eastAsia="Microsoft JhengHei Light" w:hAnsi="Microsoft JhengHei Light" w:cs="Arial"/>
                <w:b/>
                <w:color w:val="000000"/>
                <w:sz w:val="16"/>
                <w:szCs w:val="16"/>
              </w:rPr>
              <w:t xml:space="preserve">Formulier verzenden aan: </w:t>
            </w:r>
            <w:hyperlink r:id="rId8" w:history="1">
              <w:r w:rsidRPr="00F95DD4">
                <w:rPr>
                  <w:rStyle w:val="Hyperlink"/>
                  <w:rFonts w:ascii="Microsoft JhengHei Light" w:eastAsia="Microsoft JhengHei Light" w:hAnsi="Microsoft JhengHei Light" w:cs="Arial"/>
                  <w:b/>
                  <w:color w:val="213A8F"/>
                  <w:sz w:val="16"/>
                  <w:szCs w:val="16"/>
                </w:rPr>
                <w:t>aanvragen@althio.nl</w:t>
              </w:r>
            </w:hyperlink>
          </w:p>
        </w:tc>
      </w:tr>
    </w:tbl>
    <w:p w14:paraId="623D1D8E" w14:textId="77777777" w:rsidR="006C6233" w:rsidRDefault="001F069B">
      <w:pPr>
        <w:keepLines/>
        <w:spacing w:after="0" w:line="240" w:lineRule="auto"/>
      </w:pPr>
      <w:r>
        <w:rPr>
          <w:sz w:val="17"/>
        </w:rPr>
        <w:t>Datum gewijzigd: 24-03-2026</w:t>
      </w:r>
      <w:r>
        <w:rPr>
          <w:sz w:val="17"/>
        </w:rPr>
        <w:tab/>
        <w:t>Document: Qirion S&amp;O Aanvraag V2.3</w:t>
      </w:r>
      <w:r>
        <w:rPr>
          <w:sz w:val="17"/>
        </w:rPr>
        <w:tab/>
        <w:t>Blad 1 van 1</w:t>
      </w:r>
    </w:p>
    <w:sectPr w:rsidR="006C6233" w:rsidSect="001C4285">
      <w:headerReference w:type="default" r:id="rId9"/>
      <w:footerReference w:type="default" r:id="rId10"/>
      <w:pgSz w:w="11906" w:h="16838"/>
      <w:pgMar w:top="454" w:right="454" w:bottom="454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2EFA" w14:textId="77777777" w:rsidR="00E31880" w:rsidRDefault="00E31880" w:rsidP="007456C6">
      <w:pPr>
        <w:spacing w:after="0" w:line="240" w:lineRule="auto"/>
      </w:pPr>
      <w:r>
        <w:separator/>
      </w:r>
    </w:p>
  </w:endnote>
  <w:endnote w:type="continuationSeparator" w:id="0">
    <w:p w14:paraId="78332EBD" w14:textId="77777777" w:rsidR="00E31880" w:rsidRDefault="00E31880" w:rsidP="0074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7ABD" w14:textId="77777777" w:rsidR="006C6233" w:rsidRDefault="006C62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B47E" w14:textId="77777777" w:rsidR="00E31880" w:rsidRDefault="00E31880" w:rsidP="007456C6">
      <w:pPr>
        <w:spacing w:after="0" w:line="240" w:lineRule="auto"/>
      </w:pPr>
      <w:r>
        <w:separator/>
      </w:r>
    </w:p>
  </w:footnote>
  <w:footnote w:type="continuationSeparator" w:id="0">
    <w:p w14:paraId="5484FC0A" w14:textId="77777777" w:rsidR="00E31880" w:rsidRDefault="00E31880" w:rsidP="0074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499"/>
      <w:gridCol w:w="5499"/>
    </w:tblGrid>
    <w:tr w:rsidR="002B249E" w14:paraId="286F02C0" w14:textId="77777777">
      <w:tc>
        <w:tcPr>
          <w:tcW w:w="5499" w:type="dxa"/>
        </w:tcPr>
        <w:p w14:paraId="12B40A92" w14:textId="77777777" w:rsidR="002B249E" w:rsidRDefault="001F069B">
          <w:pPr>
            <w:spacing w:after="0" w:line="240" w:lineRule="auto"/>
          </w:pPr>
          <w:r>
            <w:rPr>
              <w:b/>
              <w:color w:val="E52329"/>
              <w:sz w:val="24"/>
            </w:rPr>
            <w:t>Storing en onderhoudswerkzaamheden aan antenne installaties</w:t>
          </w:r>
        </w:p>
      </w:tc>
      <w:tc>
        <w:tcPr>
          <w:tcW w:w="5499" w:type="dxa"/>
        </w:tcPr>
        <w:p w14:paraId="20063013" w14:textId="77777777" w:rsidR="002B249E" w:rsidRDefault="001F069B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02550DDB" wp14:editId="14014ADA">
                <wp:extent cx="783000" cy="522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000" cy="52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64758"/>
    <w:multiLevelType w:val="hybridMultilevel"/>
    <w:tmpl w:val="57E45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YknkgIzc+PvFgOpHKw7c7yKJhsJboDHBXcYkzigNliMCNn7gLz2TnlmVztQyLcrQUfZ1mP2PXkljIHILlL5WUg==" w:salt="qlKlSS3oqFDdZHSc0H+eQ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C6"/>
    <w:rsid w:val="0000004B"/>
    <w:rsid w:val="00005896"/>
    <w:rsid w:val="000150B8"/>
    <w:rsid w:val="00030567"/>
    <w:rsid w:val="00042DDA"/>
    <w:rsid w:val="00050748"/>
    <w:rsid w:val="00060F95"/>
    <w:rsid w:val="00067017"/>
    <w:rsid w:val="00080EEA"/>
    <w:rsid w:val="0009171F"/>
    <w:rsid w:val="00097647"/>
    <w:rsid w:val="000B2ADF"/>
    <w:rsid w:val="000B30DA"/>
    <w:rsid w:val="000C2525"/>
    <w:rsid w:val="000D05E6"/>
    <w:rsid w:val="000E783C"/>
    <w:rsid w:val="000E78FF"/>
    <w:rsid w:val="000E7E23"/>
    <w:rsid w:val="001024BB"/>
    <w:rsid w:val="00103AEA"/>
    <w:rsid w:val="00125210"/>
    <w:rsid w:val="0012588A"/>
    <w:rsid w:val="00126916"/>
    <w:rsid w:val="00127D76"/>
    <w:rsid w:val="00150777"/>
    <w:rsid w:val="0017014A"/>
    <w:rsid w:val="001A3E66"/>
    <w:rsid w:val="001A6C5A"/>
    <w:rsid w:val="001B19CA"/>
    <w:rsid w:val="001C3EA6"/>
    <w:rsid w:val="001C4285"/>
    <w:rsid w:val="001D3F9D"/>
    <w:rsid w:val="001F069B"/>
    <w:rsid w:val="001F0998"/>
    <w:rsid w:val="0020350F"/>
    <w:rsid w:val="00217879"/>
    <w:rsid w:val="00220F89"/>
    <w:rsid w:val="0022145E"/>
    <w:rsid w:val="002246C8"/>
    <w:rsid w:val="002641FA"/>
    <w:rsid w:val="00272ABD"/>
    <w:rsid w:val="00281EFD"/>
    <w:rsid w:val="00284A0A"/>
    <w:rsid w:val="002B249E"/>
    <w:rsid w:val="002E00C8"/>
    <w:rsid w:val="0031055E"/>
    <w:rsid w:val="00316378"/>
    <w:rsid w:val="00326E49"/>
    <w:rsid w:val="00327A83"/>
    <w:rsid w:val="00375049"/>
    <w:rsid w:val="003771ED"/>
    <w:rsid w:val="003901C9"/>
    <w:rsid w:val="003C22CA"/>
    <w:rsid w:val="003E4656"/>
    <w:rsid w:val="003F2EA9"/>
    <w:rsid w:val="003F612D"/>
    <w:rsid w:val="00414637"/>
    <w:rsid w:val="004419E1"/>
    <w:rsid w:val="0044767C"/>
    <w:rsid w:val="00477638"/>
    <w:rsid w:val="00484D88"/>
    <w:rsid w:val="00491B81"/>
    <w:rsid w:val="00492915"/>
    <w:rsid w:val="004C35D3"/>
    <w:rsid w:val="004D0CD8"/>
    <w:rsid w:val="004F1793"/>
    <w:rsid w:val="004F4C43"/>
    <w:rsid w:val="00500A41"/>
    <w:rsid w:val="005247F6"/>
    <w:rsid w:val="005659A2"/>
    <w:rsid w:val="005769F2"/>
    <w:rsid w:val="005A3B70"/>
    <w:rsid w:val="005B2742"/>
    <w:rsid w:val="005B4ABE"/>
    <w:rsid w:val="005C7CC6"/>
    <w:rsid w:val="005C7EE2"/>
    <w:rsid w:val="005E1215"/>
    <w:rsid w:val="006126D0"/>
    <w:rsid w:val="00616D2A"/>
    <w:rsid w:val="00632DF2"/>
    <w:rsid w:val="00671C31"/>
    <w:rsid w:val="00685279"/>
    <w:rsid w:val="006A46FD"/>
    <w:rsid w:val="006C1954"/>
    <w:rsid w:val="006C6233"/>
    <w:rsid w:val="006E0311"/>
    <w:rsid w:val="006F7E80"/>
    <w:rsid w:val="00702424"/>
    <w:rsid w:val="007119C7"/>
    <w:rsid w:val="00727468"/>
    <w:rsid w:val="00732E80"/>
    <w:rsid w:val="007420D5"/>
    <w:rsid w:val="007456C6"/>
    <w:rsid w:val="00747074"/>
    <w:rsid w:val="0075021A"/>
    <w:rsid w:val="00756A61"/>
    <w:rsid w:val="00767AB5"/>
    <w:rsid w:val="007737BD"/>
    <w:rsid w:val="00774EEC"/>
    <w:rsid w:val="007A4EB9"/>
    <w:rsid w:val="007B01A9"/>
    <w:rsid w:val="007C0395"/>
    <w:rsid w:val="007C4172"/>
    <w:rsid w:val="007C7B1D"/>
    <w:rsid w:val="007D4461"/>
    <w:rsid w:val="007D5E89"/>
    <w:rsid w:val="007E5007"/>
    <w:rsid w:val="007F7EC8"/>
    <w:rsid w:val="00832929"/>
    <w:rsid w:val="00834808"/>
    <w:rsid w:val="0085228F"/>
    <w:rsid w:val="00856DDC"/>
    <w:rsid w:val="00861183"/>
    <w:rsid w:val="0086374C"/>
    <w:rsid w:val="00864F20"/>
    <w:rsid w:val="0089400A"/>
    <w:rsid w:val="008E3479"/>
    <w:rsid w:val="008E6D14"/>
    <w:rsid w:val="008F193E"/>
    <w:rsid w:val="009016CB"/>
    <w:rsid w:val="00927488"/>
    <w:rsid w:val="009619B8"/>
    <w:rsid w:val="00997952"/>
    <w:rsid w:val="009E287A"/>
    <w:rsid w:val="009E4481"/>
    <w:rsid w:val="009F0F7C"/>
    <w:rsid w:val="00A03533"/>
    <w:rsid w:val="00A216F5"/>
    <w:rsid w:val="00A23C7C"/>
    <w:rsid w:val="00A56165"/>
    <w:rsid w:val="00A6380A"/>
    <w:rsid w:val="00A71A4B"/>
    <w:rsid w:val="00A91C3B"/>
    <w:rsid w:val="00A93EE9"/>
    <w:rsid w:val="00A94A58"/>
    <w:rsid w:val="00AA66AC"/>
    <w:rsid w:val="00AF41E3"/>
    <w:rsid w:val="00B12FBF"/>
    <w:rsid w:val="00B22C53"/>
    <w:rsid w:val="00B2308C"/>
    <w:rsid w:val="00B2466A"/>
    <w:rsid w:val="00B31595"/>
    <w:rsid w:val="00B3179E"/>
    <w:rsid w:val="00B42294"/>
    <w:rsid w:val="00B5676F"/>
    <w:rsid w:val="00B64572"/>
    <w:rsid w:val="00B92E77"/>
    <w:rsid w:val="00B932F0"/>
    <w:rsid w:val="00B93C07"/>
    <w:rsid w:val="00BA035A"/>
    <w:rsid w:val="00BA28C3"/>
    <w:rsid w:val="00BA4894"/>
    <w:rsid w:val="00BB64A5"/>
    <w:rsid w:val="00BC5482"/>
    <w:rsid w:val="00BD2556"/>
    <w:rsid w:val="00BD53A2"/>
    <w:rsid w:val="00BD6A4A"/>
    <w:rsid w:val="00BE60B7"/>
    <w:rsid w:val="00BE7135"/>
    <w:rsid w:val="00BF37E3"/>
    <w:rsid w:val="00BF5176"/>
    <w:rsid w:val="00C13745"/>
    <w:rsid w:val="00C1774F"/>
    <w:rsid w:val="00C30222"/>
    <w:rsid w:val="00C508D3"/>
    <w:rsid w:val="00C50D64"/>
    <w:rsid w:val="00C632AD"/>
    <w:rsid w:val="00C658D8"/>
    <w:rsid w:val="00C82AB1"/>
    <w:rsid w:val="00C8403D"/>
    <w:rsid w:val="00C87479"/>
    <w:rsid w:val="00C9781C"/>
    <w:rsid w:val="00CB58F9"/>
    <w:rsid w:val="00CC47A4"/>
    <w:rsid w:val="00CD7519"/>
    <w:rsid w:val="00CE5E47"/>
    <w:rsid w:val="00D032F2"/>
    <w:rsid w:val="00D06821"/>
    <w:rsid w:val="00D06E7E"/>
    <w:rsid w:val="00D35A35"/>
    <w:rsid w:val="00D54CEA"/>
    <w:rsid w:val="00D57447"/>
    <w:rsid w:val="00D8048D"/>
    <w:rsid w:val="00D86CB0"/>
    <w:rsid w:val="00DA57CF"/>
    <w:rsid w:val="00DD7837"/>
    <w:rsid w:val="00DF3CF6"/>
    <w:rsid w:val="00DF5517"/>
    <w:rsid w:val="00E05572"/>
    <w:rsid w:val="00E31880"/>
    <w:rsid w:val="00E36D50"/>
    <w:rsid w:val="00E82C40"/>
    <w:rsid w:val="00E9112B"/>
    <w:rsid w:val="00E918D9"/>
    <w:rsid w:val="00EB4073"/>
    <w:rsid w:val="00EE712B"/>
    <w:rsid w:val="00EF1F5E"/>
    <w:rsid w:val="00F01209"/>
    <w:rsid w:val="00F23071"/>
    <w:rsid w:val="00F27CF0"/>
    <w:rsid w:val="00F52A18"/>
    <w:rsid w:val="00F52C29"/>
    <w:rsid w:val="00F613D6"/>
    <w:rsid w:val="00F631D1"/>
    <w:rsid w:val="00F64ECB"/>
    <w:rsid w:val="00F859C5"/>
    <w:rsid w:val="00F906F0"/>
    <w:rsid w:val="00F95DD4"/>
    <w:rsid w:val="00FB3807"/>
    <w:rsid w:val="00FB5291"/>
    <w:rsid w:val="00FD09FD"/>
    <w:rsid w:val="00FD63AC"/>
    <w:rsid w:val="00FF44DC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AB940"/>
  <w15:chartTrackingRefBased/>
  <w15:docId w15:val="{A869642A-084C-473A-8F86-6AC2273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6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6C6"/>
    <w:rPr>
      <w:i/>
      <w:iCs/>
      <w:color w:val="5B9BD5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4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C6"/>
  </w:style>
  <w:style w:type="paragraph" w:styleId="Voettekst">
    <w:name w:val="footer"/>
    <w:basedOn w:val="Standaard"/>
    <w:link w:val="VoettekstChar"/>
    <w:uiPriority w:val="99"/>
    <w:unhideWhenUsed/>
    <w:rsid w:val="0074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C6"/>
  </w:style>
  <w:style w:type="paragraph" w:customStyle="1" w:styleId="DecimalAligned">
    <w:name w:val="Decimal Aligned"/>
    <w:basedOn w:val="Standaard"/>
    <w:uiPriority w:val="40"/>
    <w:qFormat/>
    <w:rsid w:val="007456C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7456C6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456C6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7456C6"/>
    <w:rPr>
      <w:i/>
      <w:iCs/>
    </w:rPr>
  </w:style>
  <w:style w:type="table" w:styleId="Gemiddeldearcering2-accent5">
    <w:name w:val="Medium Shading 2 Accent 5"/>
    <w:basedOn w:val="Standaardtabel"/>
    <w:uiPriority w:val="64"/>
    <w:rsid w:val="007456C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39"/>
    <w:rsid w:val="0031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C417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1055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F37E3"/>
    <w:rPr>
      <w:color w:val="808080"/>
    </w:rPr>
  </w:style>
  <w:style w:type="paragraph" w:styleId="Revisie">
    <w:name w:val="Revision"/>
    <w:hidden/>
    <w:uiPriority w:val="99"/>
    <w:semiHidden/>
    <w:rsid w:val="00750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vragen@althio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E77AC62E64745B860067835C89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8BC08-569F-4ABC-94C8-D3A8189E2575}"/>
      </w:docPartPr>
      <w:docPartBody>
        <w:p w:rsidR="00BB11D3" w:rsidRDefault="00BB11D3" w:rsidP="00BB11D3">
          <w:pPr>
            <w:pStyle w:val="9CFE77AC62E64745B860067835C89331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00609E057F734B36B841AB02B2B42E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41CC5-266B-49C2-8009-373FF1A7A62E}"/>
      </w:docPartPr>
      <w:docPartBody>
        <w:p w:rsidR="00BB11D3" w:rsidRDefault="00BB11D3" w:rsidP="00BB11D3">
          <w:pPr>
            <w:pStyle w:val="00609E057F734B36B841AB02B2B42EB4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8C8E2E8F1EA484BB2F5A70B1A333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2CC42E-6F60-4455-B779-BF0437D79F6E}"/>
      </w:docPartPr>
      <w:docPartBody>
        <w:p w:rsidR="00BB11D3" w:rsidRDefault="00BB11D3" w:rsidP="00BB11D3">
          <w:pPr>
            <w:pStyle w:val="B8C8E2E8F1EA484BB2F5A70B1A3337CA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C375A3577CC41CE8363F28C6F2141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5BABE-8178-446C-BDEA-AF6E28BA56CB}"/>
      </w:docPartPr>
      <w:docPartBody>
        <w:p w:rsidR="00BB11D3" w:rsidRDefault="00BB11D3" w:rsidP="00BB11D3">
          <w:pPr>
            <w:pStyle w:val="BC375A3577CC41CE8363F28C6F214187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1C378D2A79A4594A50B579CAEFDB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F728A-6A77-4256-87F6-338C7FD87A65}"/>
      </w:docPartPr>
      <w:docPartBody>
        <w:p w:rsidR="00A00F94" w:rsidRDefault="0079442F" w:rsidP="0079442F">
          <w:pPr>
            <w:pStyle w:val="B1C378D2A79A4594A50B579CAEFDBAA8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9E1625D61F354FA089E4276FF1C28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5CDA4-FBC2-474E-9202-70C803D33305}"/>
      </w:docPartPr>
      <w:docPartBody>
        <w:p w:rsidR="009B1E62" w:rsidRDefault="002F6617" w:rsidP="002F6617">
          <w:pPr>
            <w:pStyle w:val="9E1625D61F354FA089E4276FF1C285C1"/>
          </w:pPr>
          <w:r w:rsidRPr="0022148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D3"/>
    <w:rsid w:val="00021823"/>
    <w:rsid w:val="00052D4A"/>
    <w:rsid w:val="000E78FF"/>
    <w:rsid w:val="00130B43"/>
    <w:rsid w:val="0017014A"/>
    <w:rsid w:val="001B19CA"/>
    <w:rsid w:val="001C5768"/>
    <w:rsid w:val="001D3F9D"/>
    <w:rsid w:val="001D4966"/>
    <w:rsid w:val="0020350F"/>
    <w:rsid w:val="002246C8"/>
    <w:rsid w:val="002419B3"/>
    <w:rsid w:val="002757E7"/>
    <w:rsid w:val="002D629B"/>
    <w:rsid w:val="002E5F5A"/>
    <w:rsid w:val="002F6617"/>
    <w:rsid w:val="00414637"/>
    <w:rsid w:val="00451533"/>
    <w:rsid w:val="004B19E1"/>
    <w:rsid w:val="00547B7F"/>
    <w:rsid w:val="005769F2"/>
    <w:rsid w:val="007331A6"/>
    <w:rsid w:val="00747074"/>
    <w:rsid w:val="00764C76"/>
    <w:rsid w:val="00783EC1"/>
    <w:rsid w:val="0079442F"/>
    <w:rsid w:val="007B1318"/>
    <w:rsid w:val="007D6D2E"/>
    <w:rsid w:val="007F3B09"/>
    <w:rsid w:val="00901069"/>
    <w:rsid w:val="009016CB"/>
    <w:rsid w:val="00925055"/>
    <w:rsid w:val="009A682E"/>
    <w:rsid w:val="009B1E62"/>
    <w:rsid w:val="00A00F94"/>
    <w:rsid w:val="00A32261"/>
    <w:rsid w:val="00AA66AC"/>
    <w:rsid w:val="00B232D4"/>
    <w:rsid w:val="00B6607B"/>
    <w:rsid w:val="00B92E77"/>
    <w:rsid w:val="00BB11D3"/>
    <w:rsid w:val="00BB5521"/>
    <w:rsid w:val="00BC5482"/>
    <w:rsid w:val="00D62D25"/>
    <w:rsid w:val="00DC4473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52D4A"/>
    <w:rPr>
      <w:color w:val="808080"/>
    </w:rPr>
  </w:style>
  <w:style w:type="paragraph" w:customStyle="1" w:styleId="9CFE77AC62E64745B860067835C89331">
    <w:name w:val="9CFE77AC62E64745B860067835C89331"/>
    <w:rsid w:val="00BB11D3"/>
  </w:style>
  <w:style w:type="paragraph" w:customStyle="1" w:styleId="00609E057F734B36B841AB02B2B42EB4">
    <w:name w:val="00609E057F734B36B841AB02B2B42EB4"/>
    <w:rsid w:val="00BB11D3"/>
  </w:style>
  <w:style w:type="paragraph" w:customStyle="1" w:styleId="B8C8E2E8F1EA484BB2F5A70B1A3337CA">
    <w:name w:val="B8C8E2E8F1EA484BB2F5A70B1A3337CA"/>
    <w:rsid w:val="00BB11D3"/>
  </w:style>
  <w:style w:type="paragraph" w:customStyle="1" w:styleId="BC375A3577CC41CE8363F28C6F214187">
    <w:name w:val="BC375A3577CC41CE8363F28C6F214187"/>
    <w:rsid w:val="00BB11D3"/>
  </w:style>
  <w:style w:type="paragraph" w:customStyle="1" w:styleId="B1C378D2A79A4594A50B579CAEFDBAA8">
    <w:name w:val="B1C378D2A79A4594A50B579CAEFDBAA8"/>
    <w:rsid w:val="0079442F"/>
  </w:style>
  <w:style w:type="paragraph" w:customStyle="1" w:styleId="9E1625D61F354FA089E4276FF1C285C1">
    <w:name w:val="9E1625D61F354FA089E4276FF1C285C1"/>
    <w:rsid w:val="002F6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E9F3-BF14-4F48-A15B-B567F6F6B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Coenraad, Mike</dc:creator>
  <cp:keywords/>
  <dc:description/>
  <cp:lastModifiedBy>mechteld</cp:lastModifiedBy>
  <cp:revision>2</cp:revision>
  <dcterms:created xsi:type="dcterms:W3CDTF">2026-03-24T08:28:00Z</dcterms:created>
  <dcterms:modified xsi:type="dcterms:W3CDTF">2026-03-24T08:28:00Z</dcterms:modified>
</cp:coreProperties>
</file>